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A0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微软雅黑" w:hAnsi="微软雅黑" w:eastAsia="微软雅黑" w:cs="微软雅黑"/>
          <w:b/>
          <w:bCs/>
          <w:caps w:val="0"/>
          <w:color w:val="666666"/>
          <w:spacing w:val="0"/>
          <w:sz w:val="30"/>
          <w:szCs w:val="30"/>
        </w:rPr>
      </w:pPr>
      <w:bookmarkStart w:id="0" w:name="_GoBack"/>
      <w:r>
        <w:rPr>
          <w:rFonts w:hint="eastAsia" w:ascii="微软雅黑" w:hAnsi="微软雅黑" w:eastAsia="微软雅黑" w:cs="微软雅黑"/>
          <w:b/>
          <w:bCs/>
          <w:caps w:val="0"/>
          <w:color w:val="666666"/>
          <w:spacing w:val="0"/>
          <w:sz w:val="30"/>
          <w:szCs w:val="30"/>
          <w:bdr w:val="none" w:color="auto" w:sz="0" w:space="0"/>
          <w:shd w:val="clear" w:fill="F7F7F7"/>
        </w:rPr>
        <w:t>关于江苏省哲学社会科学界第十九届学术大会文学与历史学专场征文的通知</w:t>
      </w:r>
    </w:p>
    <w:bookmarkEnd w:id="0"/>
    <w:p w14:paraId="16221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center"/>
        <w:rPr>
          <w:rFonts w:hint="eastAsia" w:ascii="微软雅黑" w:hAnsi="微软雅黑" w:eastAsia="微软雅黑" w:cs="微软雅黑"/>
          <w:caps w:val="0"/>
          <w:color w:val="666666"/>
          <w:spacing w:val="0"/>
          <w:sz w:val="18"/>
          <w:szCs w:val="18"/>
        </w:rPr>
      </w:pPr>
      <w:r>
        <w:rPr>
          <w:rFonts w:hint="eastAsia" w:ascii="微软雅黑" w:hAnsi="微软雅黑" w:eastAsia="微软雅黑" w:cs="微软雅黑"/>
          <w:caps w:val="0"/>
          <w:color w:val="666666"/>
          <w:spacing w:val="0"/>
          <w:sz w:val="18"/>
          <w:szCs w:val="18"/>
          <w:bdr w:val="none" w:color="auto" w:sz="0" w:space="0"/>
          <w:shd w:val="clear" w:fill="F7F7F7"/>
        </w:rPr>
        <w:t>2025年09月12日</w:t>
      </w:r>
    </w:p>
    <w:p w14:paraId="28017C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0"/>
        <w:rPr>
          <w:rFonts w:hint="eastAsia" w:ascii="宋体" w:hAnsi="宋体" w:eastAsia="宋体" w:cs="宋体"/>
          <w:caps w:val="0"/>
          <w:color w:val="666666"/>
          <w:spacing w:val="0"/>
          <w:sz w:val="27"/>
          <w:szCs w:val="27"/>
        </w:rPr>
      </w:pPr>
      <w:r>
        <w:rPr>
          <w:rFonts w:ascii="仿宋_GB2312" w:hAnsi="宋体" w:eastAsia="仿宋_GB2312" w:cs="仿宋_GB2312"/>
          <w:caps w:val="0"/>
          <w:color w:val="666666"/>
          <w:spacing w:val="0"/>
          <w:sz w:val="31"/>
          <w:szCs w:val="31"/>
          <w:bdr w:val="none" w:color="auto" w:sz="0" w:space="0"/>
          <w:shd w:val="clear" w:fill="F7F7F7"/>
        </w:rPr>
        <w:t>各有关单位：</w:t>
      </w:r>
    </w:p>
    <w:p w14:paraId="7359AE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为深入学习贯彻习近平新时代中国特色社会主义思想，全面贯彻党的二十大和二十届二中、三中全会精神，深入贯彻落实习近平总书记对江苏工作重要讲话精神，全面落实省委省政府重大战略部署，中共江苏省委宣传部、江苏省哲学社会科学界联合会将共同举办省社科界第十九届学术大会。本届学术大会聚焦学术前沿、促进学科交流、推动理论创新、服务科学决策，为推进中国式现代化江苏新实践、推动江苏在高质量发展上继续走在前列营造良好的思想理论氛围、提供智力支撑。本届学术大会主题为“担当经济大省挑大梁责任 更好为全国发展大局做贡献”，其中文学与历史学专场由苏州城市学院承办。现将征文有关事项公告如下：</w:t>
      </w:r>
    </w:p>
    <w:p w14:paraId="143517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ascii="黑体" w:hAnsi="宋体" w:eastAsia="黑体" w:cs="黑体"/>
          <w:caps w:val="0"/>
          <w:color w:val="666666"/>
          <w:spacing w:val="0"/>
          <w:sz w:val="31"/>
          <w:szCs w:val="31"/>
          <w:bdr w:val="none" w:color="auto" w:sz="0" w:space="0"/>
          <w:shd w:val="clear" w:fill="F7F7F7"/>
        </w:rPr>
        <w:t>一、核心议题</w:t>
      </w:r>
    </w:p>
    <w:p w14:paraId="7CD493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文化赋能经济社会发展</w:t>
      </w:r>
    </w:p>
    <w:p w14:paraId="3E1178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二、征文要求</w:t>
      </w:r>
    </w:p>
    <w:p w14:paraId="14AD5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w:t>
      </w:r>
      <w:r>
        <w:rPr>
          <w:rFonts w:hint="default" w:ascii="Times New Roman" w:hAnsi="Times New Roman" w:eastAsia="仿宋_GB2312" w:cs="Times New Roman"/>
          <w:caps w:val="0"/>
          <w:color w:val="666666"/>
          <w:spacing w:val="0"/>
          <w:sz w:val="31"/>
          <w:szCs w:val="31"/>
          <w:bdr w:val="none" w:color="auto" w:sz="0" w:space="0"/>
          <w:shd w:val="clear" w:fill="F7F7F7"/>
        </w:rPr>
        <w:t>1</w:t>
      </w:r>
      <w:r>
        <w:rPr>
          <w:rFonts w:hint="default" w:ascii="仿宋_GB2312" w:hAnsi="宋体" w:eastAsia="仿宋_GB2312" w:cs="仿宋_GB2312"/>
          <w:caps w:val="0"/>
          <w:color w:val="666666"/>
          <w:spacing w:val="0"/>
          <w:sz w:val="31"/>
          <w:szCs w:val="31"/>
          <w:bdr w:val="none" w:color="auto" w:sz="0" w:space="0"/>
          <w:shd w:val="clear" w:fill="F7F7F7"/>
        </w:rPr>
        <w:t>）紧扣学术大会研讨主题和专场议题，立足学科前沿，聚焦现实问题，展示最新成果。（</w:t>
      </w:r>
      <w:r>
        <w:rPr>
          <w:rFonts w:hint="default" w:ascii="Times New Roman" w:hAnsi="Times New Roman" w:eastAsia="仿宋_GB2312" w:cs="Times New Roman"/>
          <w:caps w:val="0"/>
          <w:color w:val="666666"/>
          <w:spacing w:val="0"/>
          <w:sz w:val="31"/>
          <w:szCs w:val="31"/>
          <w:bdr w:val="none" w:color="auto" w:sz="0" w:space="0"/>
          <w:shd w:val="clear" w:fill="F7F7F7"/>
        </w:rPr>
        <w:t>2</w:t>
      </w:r>
      <w:r>
        <w:rPr>
          <w:rFonts w:hint="default" w:ascii="仿宋_GB2312" w:hAnsi="宋体" w:eastAsia="仿宋_GB2312" w:cs="仿宋_GB2312"/>
          <w:caps w:val="0"/>
          <w:color w:val="666666"/>
          <w:spacing w:val="0"/>
          <w:sz w:val="31"/>
          <w:szCs w:val="31"/>
          <w:bdr w:val="none" w:color="auto" w:sz="0" w:space="0"/>
          <w:shd w:val="clear" w:fill="F7F7F7"/>
        </w:rPr>
        <w:t>）具有较强的思想性、创新性和较高的应用价值，学风文风端正，学术规范严谨。（</w:t>
      </w:r>
      <w:r>
        <w:rPr>
          <w:rFonts w:hint="default" w:ascii="Times New Roman" w:hAnsi="Times New Roman" w:eastAsia="仿宋_GB2312" w:cs="Times New Roman"/>
          <w:caps w:val="0"/>
          <w:color w:val="666666"/>
          <w:spacing w:val="0"/>
          <w:sz w:val="31"/>
          <w:szCs w:val="31"/>
          <w:bdr w:val="none" w:color="auto" w:sz="0" w:space="0"/>
          <w:shd w:val="clear" w:fill="F7F7F7"/>
        </w:rPr>
        <w:t>3</w:t>
      </w:r>
      <w:r>
        <w:rPr>
          <w:rFonts w:hint="default" w:ascii="仿宋_GB2312" w:hAnsi="宋体" w:eastAsia="仿宋_GB2312" w:cs="仿宋_GB2312"/>
          <w:caps w:val="0"/>
          <w:color w:val="666666"/>
          <w:spacing w:val="0"/>
          <w:sz w:val="31"/>
          <w:szCs w:val="31"/>
          <w:bdr w:val="none" w:color="auto" w:sz="0" w:space="0"/>
          <w:shd w:val="clear" w:fill="F7F7F7"/>
        </w:rPr>
        <w:t>）作者人数不超过</w:t>
      </w:r>
      <w:r>
        <w:rPr>
          <w:rFonts w:hint="default" w:ascii="Times New Roman" w:hAnsi="Times New Roman" w:eastAsia="仿宋_GB2312" w:cs="Times New Roman"/>
          <w:caps w:val="0"/>
          <w:color w:val="666666"/>
          <w:spacing w:val="0"/>
          <w:sz w:val="31"/>
          <w:szCs w:val="31"/>
          <w:bdr w:val="none" w:color="auto" w:sz="0" w:space="0"/>
          <w:shd w:val="clear" w:fill="F7F7F7"/>
        </w:rPr>
        <w:t>3</w:t>
      </w:r>
      <w:r>
        <w:rPr>
          <w:rFonts w:hint="default" w:ascii="仿宋_GB2312" w:hAnsi="宋体" w:eastAsia="仿宋_GB2312" w:cs="仿宋_GB2312"/>
          <w:caps w:val="0"/>
          <w:color w:val="666666"/>
          <w:spacing w:val="0"/>
          <w:sz w:val="31"/>
          <w:szCs w:val="31"/>
          <w:bdr w:val="none" w:color="auto" w:sz="0" w:space="0"/>
          <w:shd w:val="clear" w:fill="F7F7F7"/>
        </w:rPr>
        <w:t>人，应征论文须为未公开发表的研究成果，</w:t>
      </w:r>
      <w:r>
        <w:rPr>
          <w:rFonts w:hint="default" w:ascii="Times New Roman" w:hAnsi="Times New Roman" w:eastAsia="仿宋_GB2312" w:cs="Times New Roman"/>
          <w:caps w:val="0"/>
          <w:color w:val="666666"/>
          <w:spacing w:val="0"/>
          <w:sz w:val="31"/>
          <w:szCs w:val="31"/>
          <w:bdr w:val="none" w:color="auto" w:sz="0" w:space="0"/>
          <w:shd w:val="clear" w:fill="F7F7F7"/>
        </w:rPr>
        <w:t>8000-12000</w:t>
      </w:r>
      <w:r>
        <w:rPr>
          <w:rFonts w:hint="default" w:ascii="仿宋_GB2312" w:hAnsi="宋体" w:eastAsia="仿宋_GB2312" w:cs="仿宋_GB2312"/>
          <w:caps w:val="0"/>
          <w:color w:val="666666"/>
          <w:spacing w:val="0"/>
          <w:sz w:val="31"/>
          <w:szCs w:val="31"/>
          <w:bdr w:val="none" w:color="auto" w:sz="0" w:space="0"/>
          <w:shd w:val="clear" w:fill="F7F7F7"/>
        </w:rPr>
        <w:t>字为宜。格式为：标题、作者姓名、内容提要（</w:t>
      </w:r>
      <w:r>
        <w:rPr>
          <w:rFonts w:hint="default" w:ascii="Times New Roman" w:hAnsi="Times New Roman" w:eastAsia="仿宋_GB2312" w:cs="Times New Roman"/>
          <w:caps w:val="0"/>
          <w:color w:val="666666"/>
          <w:spacing w:val="0"/>
          <w:sz w:val="31"/>
          <w:szCs w:val="31"/>
          <w:bdr w:val="none" w:color="auto" w:sz="0" w:space="0"/>
          <w:shd w:val="clear" w:fill="F7F7F7"/>
        </w:rPr>
        <w:t>500</w:t>
      </w:r>
      <w:r>
        <w:rPr>
          <w:rFonts w:hint="default" w:ascii="仿宋_GB2312" w:hAnsi="宋体" w:eastAsia="仿宋_GB2312" w:cs="仿宋_GB2312"/>
          <w:caps w:val="0"/>
          <w:color w:val="666666"/>
          <w:spacing w:val="0"/>
          <w:sz w:val="31"/>
          <w:szCs w:val="31"/>
          <w:bdr w:val="none" w:color="auto" w:sz="0" w:space="0"/>
          <w:shd w:val="clear" w:fill="F7F7F7"/>
        </w:rPr>
        <w:t>字）、关键词、正文。（</w:t>
      </w:r>
      <w:r>
        <w:rPr>
          <w:rFonts w:hint="default" w:ascii="Times New Roman" w:hAnsi="Times New Roman" w:eastAsia="仿宋_GB2312" w:cs="Times New Roman"/>
          <w:caps w:val="0"/>
          <w:color w:val="666666"/>
          <w:spacing w:val="0"/>
          <w:sz w:val="31"/>
          <w:szCs w:val="31"/>
          <w:bdr w:val="none" w:color="auto" w:sz="0" w:space="0"/>
          <w:shd w:val="clear" w:fill="F7F7F7"/>
        </w:rPr>
        <w:t>4</w:t>
      </w:r>
      <w:r>
        <w:rPr>
          <w:rFonts w:hint="default" w:ascii="仿宋_GB2312" w:hAnsi="宋体" w:eastAsia="仿宋_GB2312" w:cs="仿宋_GB2312"/>
          <w:caps w:val="0"/>
          <w:color w:val="666666"/>
          <w:spacing w:val="0"/>
          <w:sz w:val="31"/>
          <w:szCs w:val="31"/>
          <w:bdr w:val="none" w:color="auto" w:sz="0" w:space="0"/>
          <w:shd w:val="clear" w:fill="F7F7F7"/>
        </w:rPr>
        <w:t>）注释及参考文献均置于文末；外文论文须附中文版本。</w:t>
      </w:r>
    </w:p>
    <w:p w14:paraId="0B4BE8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三、入选优秀论文政策支持</w:t>
      </w:r>
    </w:p>
    <w:p w14:paraId="499C90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学术大会组委会将从应征论文中评选入选优秀论文，并对其进行重点支持：一是每届学术大会将遴选</w:t>
      </w:r>
      <w:r>
        <w:rPr>
          <w:rFonts w:hint="default" w:ascii="Times New Roman" w:hAnsi="Times New Roman" w:eastAsia="仿宋_GB2312" w:cs="Times New Roman"/>
          <w:caps w:val="0"/>
          <w:color w:val="666666"/>
          <w:spacing w:val="0"/>
          <w:sz w:val="31"/>
          <w:szCs w:val="31"/>
          <w:bdr w:val="none" w:color="auto" w:sz="0" w:space="0"/>
          <w:shd w:val="clear" w:fill="F7F7F7"/>
        </w:rPr>
        <w:t>2-3</w:t>
      </w:r>
      <w:r>
        <w:rPr>
          <w:rFonts w:hint="default" w:ascii="仿宋_GB2312" w:hAnsi="宋体" w:eastAsia="仿宋_GB2312" w:cs="仿宋_GB2312"/>
          <w:caps w:val="0"/>
          <w:color w:val="666666"/>
          <w:spacing w:val="0"/>
          <w:sz w:val="31"/>
          <w:szCs w:val="31"/>
          <w:bdr w:val="none" w:color="auto" w:sz="0" w:space="0"/>
          <w:shd w:val="clear" w:fill="F7F7F7"/>
        </w:rPr>
        <w:t>篇入选优秀论文在《江苏社会科学》杂志上公开发表；二是在光明日报、中国社会科学报和新华日报等报刊对入选文章进行宣传推介；三是邀请入选优秀论文作者在分论坛上进行重点交流发言；四是对入选优秀论文进行结集出版；五是入选优秀论文作者可优先参加省社科联组织的科研骨干培训、智库专家培训等。</w:t>
      </w:r>
    </w:p>
    <w:p w14:paraId="684F3C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四、论文申报</w:t>
      </w:r>
    </w:p>
    <w:p w14:paraId="5C9630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为提高工作效率，简化成果申报与管理程序，本届学术大会论文申报使用网络申报管理软件系统，详见江苏社科网首页下方“组联中心学术大会信息管理系统”（</w:t>
      </w:r>
      <w:r>
        <w:rPr>
          <w:rFonts w:hint="default" w:ascii="Times New Roman" w:hAnsi="Times New Roman" w:eastAsia="仿宋_GB2312" w:cs="Times New Roman"/>
          <w:caps w:val="0"/>
          <w:color w:val="0000FF"/>
          <w:spacing w:val="0"/>
          <w:sz w:val="31"/>
          <w:szCs w:val="31"/>
          <w:u w:val="single"/>
          <w:bdr w:val="none" w:color="auto" w:sz="0" w:space="0"/>
          <w:shd w:val="clear" w:fill="F7F7F7"/>
        </w:rPr>
        <w:t>https://www.jsskl-xxgl.cn/admin/</w:t>
      </w:r>
      <w:r>
        <w:rPr>
          <w:rFonts w:hint="default" w:ascii="仿宋_GB2312" w:hAnsi="宋体" w:eastAsia="仿宋_GB2312" w:cs="仿宋_GB2312"/>
          <w:caps w:val="0"/>
          <w:color w:val="0000FF"/>
          <w:spacing w:val="0"/>
          <w:sz w:val="31"/>
          <w:szCs w:val="31"/>
          <w:u w:val="single"/>
          <w:bdr w:val="none" w:color="auto" w:sz="0" w:space="0"/>
          <w:shd w:val="clear" w:fill="F7F7F7"/>
        </w:rPr>
        <w:t>）</w:t>
      </w:r>
      <w:r>
        <w:rPr>
          <w:rFonts w:hint="default" w:ascii="仿宋_GB2312" w:hAnsi="宋体" w:eastAsia="仿宋_GB2312" w:cs="仿宋_GB2312"/>
          <w:caps w:val="0"/>
          <w:color w:val="666666"/>
          <w:spacing w:val="0"/>
          <w:sz w:val="30"/>
          <w:szCs w:val="30"/>
          <w:bdr w:val="none" w:color="auto" w:sz="0" w:space="0"/>
          <w:shd w:val="clear" w:fill="F7F7F7"/>
        </w:rPr>
        <w:t>。</w:t>
      </w:r>
    </w:p>
    <w:p w14:paraId="50802B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五、截稿时间</w:t>
      </w:r>
    </w:p>
    <w:p w14:paraId="53EF86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宋体"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10</w:t>
      </w:r>
      <w:r>
        <w:rPr>
          <w:rFonts w:hint="default" w:ascii="仿宋_GB2312" w:hAnsi="宋体" w:eastAsia="仿宋_GB2312" w:cs="仿宋_GB2312"/>
          <w:caps w:val="0"/>
          <w:color w:val="666666"/>
          <w:spacing w:val="0"/>
          <w:sz w:val="31"/>
          <w:szCs w:val="31"/>
          <w:bdr w:val="none" w:color="auto" w:sz="0" w:space="0"/>
          <w:shd w:val="clear" w:fill="F7F7F7"/>
        </w:rPr>
        <w:t>月</w:t>
      </w:r>
      <w:r>
        <w:rPr>
          <w:rFonts w:hint="default" w:ascii="Times New Roman" w:hAnsi="Times New Roman" w:eastAsia="仿宋_GB2312" w:cs="Times New Roman"/>
          <w:caps w:val="0"/>
          <w:color w:val="666666"/>
          <w:spacing w:val="0"/>
          <w:sz w:val="31"/>
          <w:szCs w:val="31"/>
          <w:bdr w:val="none" w:color="auto" w:sz="0" w:space="0"/>
          <w:shd w:val="clear" w:fill="F7F7F7"/>
        </w:rPr>
        <w:t>17</w:t>
      </w:r>
      <w:r>
        <w:rPr>
          <w:rFonts w:hint="default" w:ascii="仿宋_GB2312" w:hAnsi="宋体" w:eastAsia="仿宋_GB2312" w:cs="仿宋_GB2312"/>
          <w:caps w:val="0"/>
          <w:color w:val="666666"/>
          <w:spacing w:val="0"/>
          <w:sz w:val="31"/>
          <w:szCs w:val="31"/>
          <w:bdr w:val="none" w:color="auto" w:sz="0" w:space="0"/>
          <w:shd w:val="clear" w:fill="F7F7F7"/>
        </w:rPr>
        <w:t>日</w:t>
      </w:r>
    </w:p>
    <w:p w14:paraId="2289AE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六、会议时间</w:t>
      </w:r>
    </w:p>
    <w:p w14:paraId="47A9B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宋体"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11</w:t>
      </w:r>
      <w:r>
        <w:rPr>
          <w:rFonts w:hint="default" w:ascii="仿宋_GB2312" w:hAnsi="宋体" w:eastAsia="仿宋_GB2312" w:cs="仿宋_GB2312"/>
          <w:caps w:val="0"/>
          <w:color w:val="666666"/>
          <w:spacing w:val="0"/>
          <w:sz w:val="31"/>
          <w:szCs w:val="31"/>
          <w:bdr w:val="none" w:color="auto" w:sz="0" w:space="0"/>
          <w:shd w:val="clear" w:fill="F7F7F7"/>
        </w:rPr>
        <w:t>月上旬</w:t>
      </w:r>
    </w:p>
    <w:p w14:paraId="1B8FC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eastAsia" w:ascii="黑体" w:hAnsi="宋体" w:eastAsia="黑体" w:cs="黑体"/>
          <w:caps w:val="0"/>
          <w:color w:val="666666"/>
          <w:spacing w:val="0"/>
          <w:sz w:val="31"/>
          <w:szCs w:val="31"/>
          <w:bdr w:val="none" w:color="auto" w:sz="0" w:space="0"/>
          <w:shd w:val="clear" w:fill="F7F7F7"/>
        </w:rPr>
        <w:t>七、联系方式</w:t>
      </w:r>
    </w:p>
    <w:p w14:paraId="014611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联系人：刘雅楠</w:t>
      </w:r>
    </w:p>
    <w:p w14:paraId="21E487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联系电话：</w:t>
      </w:r>
      <w:r>
        <w:rPr>
          <w:rFonts w:hint="default" w:ascii="Times New Roman" w:hAnsi="Times New Roman" w:eastAsia="仿宋_GB2312" w:cs="Times New Roman"/>
          <w:caps w:val="0"/>
          <w:color w:val="666666"/>
          <w:spacing w:val="0"/>
          <w:sz w:val="31"/>
          <w:szCs w:val="31"/>
          <w:bdr w:val="none" w:color="auto" w:sz="0" w:space="0"/>
          <w:shd w:val="clear" w:fill="F7F7F7"/>
        </w:rPr>
        <w:t>0512-66574267</w:t>
      </w:r>
    </w:p>
    <w:p w14:paraId="500E77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both"/>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联系邮箱：</w:t>
      </w:r>
      <w:r>
        <w:rPr>
          <w:rFonts w:hint="default" w:ascii="Times New Roman" w:hAnsi="Times New Roman" w:eastAsia="仿宋_GB2312" w:cs="Times New Roman"/>
          <w:caps w:val="0"/>
          <w:color w:val="666666"/>
          <w:spacing w:val="0"/>
          <w:sz w:val="31"/>
          <w:szCs w:val="31"/>
          <w:bdr w:val="none" w:color="auto" w:sz="0" w:space="0"/>
          <w:shd w:val="clear" w:fill="F7F7F7"/>
        </w:rPr>
        <w:t>liuyanan@szcu.edu.cn</w:t>
      </w:r>
    </w:p>
    <w:p w14:paraId="14240E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both"/>
        <w:rPr>
          <w:rFonts w:ascii="Calibri" w:hAnsi="Calibri" w:eastAsia="Calibri" w:cs="Calibri"/>
          <w:caps w:val="0"/>
          <w:color w:val="666666"/>
          <w:spacing w:val="0"/>
          <w:sz w:val="21"/>
          <w:szCs w:val="21"/>
        </w:rPr>
      </w:pPr>
      <w:r>
        <w:rPr>
          <w:rFonts w:hint="eastAsia" w:ascii="宋体" w:hAnsi="宋体" w:eastAsia="宋体" w:cs="宋体"/>
          <w:caps w:val="0"/>
          <w:color w:val="666666"/>
          <w:spacing w:val="0"/>
          <w:sz w:val="31"/>
          <w:szCs w:val="31"/>
          <w:bdr w:val="none" w:color="auto" w:sz="0" w:space="0"/>
          <w:shd w:val="clear" w:fill="F7F7F7"/>
        </w:rPr>
        <w:t>热忱欢迎各位专家学者积极申报，踊跃参加。有关学术大会的进展情况，请关注江苏社科网发布的新闻、公告等。</w:t>
      </w:r>
    </w:p>
    <w:p w14:paraId="4DFE7D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rPr>
          <w:rFonts w:hint="eastAsia" w:ascii="宋体" w:hAnsi="宋体" w:eastAsia="宋体" w:cs="宋体"/>
          <w:caps w:val="0"/>
          <w:color w:val="666666"/>
          <w:spacing w:val="0"/>
          <w:sz w:val="27"/>
          <w:szCs w:val="27"/>
        </w:rPr>
      </w:pPr>
    </w:p>
    <w:p w14:paraId="167552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 </w:t>
      </w:r>
    </w:p>
    <w:p w14:paraId="1FE5E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eastAsia" w:ascii="宋体" w:hAnsi="宋体" w:eastAsia="宋体" w:cs="宋体"/>
          <w:caps w:val="0"/>
          <w:color w:val="666666"/>
          <w:spacing w:val="0"/>
          <w:sz w:val="27"/>
          <w:szCs w:val="27"/>
        </w:rPr>
      </w:pPr>
      <w:r>
        <w:rPr>
          <w:rFonts w:hint="default" w:ascii="仿宋_GB2312" w:hAnsi="宋体" w:eastAsia="仿宋_GB2312" w:cs="仿宋_GB2312"/>
          <w:caps w:val="0"/>
          <w:color w:val="666666"/>
          <w:spacing w:val="0"/>
          <w:sz w:val="31"/>
          <w:szCs w:val="31"/>
          <w:bdr w:val="none" w:color="auto" w:sz="0" w:space="0"/>
          <w:shd w:val="clear" w:fill="F7F7F7"/>
        </w:rPr>
        <w:t>苏州城市学院</w:t>
      </w:r>
    </w:p>
    <w:p w14:paraId="21F1EC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15"/>
        <w:jc w:val="right"/>
        <w:rPr>
          <w:rFonts w:hint="eastAsia" w:ascii="宋体" w:hAnsi="宋体" w:eastAsia="宋体" w:cs="宋体"/>
          <w:caps w:val="0"/>
          <w:color w:val="666666"/>
          <w:spacing w:val="0"/>
          <w:sz w:val="27"/>
          <w:szCs w:val="27"/>
        </w:rPr>
      </w:pPr>
      <w:r>
        <w:rPr>
          <w:rFonts w:hint="default" w:ascii="Times New Roman" w:hAnsi="Times New Roman" w:eastAsia="仿宋_GB2312" w:cs="Times New Roman"/>
          <w:caps w:val="0"/>
          <w:color w:val="666666"/>
          <w:spacing w:val="0"/>
          <w:sz w:val="31"/>
          <w:szCs w:val="31"/>
          <w:bdr w:val="none" w:color="auto" w:sz="0" w:space="0"/>
          <w:shd w:val="clear" w:fill="F7F7F7"/>
        </w:rPr>
        <w:t>2025</w:t>
      </w:r>
      <w:r>
        <w:rPr>
          <w:rFonts w:hint="default" w:ascii="仿宋_GB2312" w:hAnsi="宋体" w:eastAsia="仿宋_GB2312" w:cs="仿宋_GB2312"/>
          <w:caps w:val="0"/>
          <w:color w:val="666666"/>
          <w:spacing w:val="0"/>
          <w:sz w:val="31"/>
          <w:szCs w:val="31"/>
          <w:bdr w:val="none" w:color="auto" w:sz="0" w:space="0"/>
          <w:shd w:val="clear" w:fill="F7F7F7"/>
        </w:rPr>
        <w:t>年</w:t>
      </w:r>
      <w:r>
        <w:rPr>
          <w:rFonts w:hint="default" w:ascii="Times New Roman" w:hAnsi="Times New Roman" w:eastAsia="仿宋_GB2312" w:cs="Times New Roman"/>
          <w:caps w:val="0"/>
          <w:color w:val="666666"/>
          <w:spacing w:val="0"/>
          <w:sz w:val="31"/>
          <w:szCs w:val="31"/>
          <w:bdr w:val="none" w:color="auto" w:sz="0" w:space="0"/>
          <w:shd w:val="clear" w:fill="F7F7F7"/>
        </w:rPr>
        <w:t>9</w:t>
      </w:r>
      <w:r>
        <w:rPr>
          <w:rFonts w:hint="default" w:ascii="仿宋_GB2312" w:hAnsi="宋体" w:eastAsia="仿宋_GB2312" w:cs="仿宋_GB2312"/>
          <w:caps w:val="0"/>
          <w:color w:val="666666"/>
          <w:spacing w:val="0"/>
          <w:sz w:val="31"/>
          <w:szCs w:val="31"/>
          <w:bdr w:val="none" w:color="auto" w:sz="0" w:space="0"/>
          <w:shd w:val="clear" w:fill="F7F7F7"/>
        </w:rPr>
        <w:t>月</w:t>
      </w:r>
      <w:r>
        <w:rPr>
          <w:rFonts w:hint="default" w:ascii="Times New Roman" w:hAnsi="Times New Roman" w:eastAsia="仿宋_GB2312" w:cs="Times New Roman"/>
          <w:caps w:val="0"/>
          <w:color w:val="666666"/>
          <w:spacing w:val="0"/>
          <w:sz w:val="31"/>
          <w:szCs w:val="31"/>
          <w:bdr w:val="none" w:color="auto" w:sz="0" w:space="0"/>
          <w:shd w:val="clear" w:fill="F7F7F7"/>
        </w:rPr>
        <w:t>10</w:t>
      </w:r>
      <w:r>
        <w:rPr>
          <w:rFonts w:hint="default" w:ascii="仿宋_GB2312" w:hAnsi="宋体" w:eastAsia="仿宋_GB2312" w:cs="仿宋_GB2312"/>
          <w:caps w:val="0"/>
          <w:color w:val="666666"/>
          <w:spacing w:val="0"/>
          <w:sz w:val="31"/>
          <w:szCs w:val="31"/>
          <w:bdr w:val="none" w:color="auto" w:sz="0" w:space="0"/>
          <w:shd w:val="clear" w:fill="F7F7F7"/>
        </w:rPr>
        <w:t>日</w:t>
      </w:r>
    </w:p>
    <w:p w14:paraId="65492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B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2025-09-15T07:39:30Z</dcterms:created>
  <dc:creator>Administrator</dc:creator>
  <cp:lastModifiedBy>荆棘女皇</cp:lastModifiedBy>
  <dcterms:modified xsi:type="dcterms:W3CDTF">2025-09-15T07:40:40Z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eyJoZGlkIjoiNmI2YWMxYTlhNDAzZDhiMWE0ODc3MTcyOTY4MzFhNTgiLCJ1c2VySWQiOiI2NjM5NTQ3OTEifQ==</vt:lpwstr>
  </property>
  <property fmtid="{D5CDD505-2E9C-101B-9397-08002B2CF9AE}" pid="4" name="ICV">
    <vt:lpwstr>020BFE749BDF4083ADBCBE8F74A35DFC_12</vt:lpwstr>
  </property>
</Properties>
</file>