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小标宋简体" w:hAnsi="小标宋简体" w:eastAsia="小标宋简体" w:cs="小标宋简体"/>
          <w:sz w:val="44"/>
          <w:szCs w:val="44"/>
        </w:rPr>
      </w:pPr>
      <w:r>
        <w:rPr>
          <w:rFonts w:hint="eastAsia" w:ascii="小标宋简体" w:hAnsi="小标宋简体" w:eastAsia="小标宋简体" w:cs="小标宋简体"/>
          <w:b w:val="0"/>
          <w:bCs w:val="0"/>
          <w:sz w:val="44"/>
          <w:szCs w:val="44"/>
        </w:rPr>
        <w:t>2023-2024年度中层正职干部</w:t>
      </w:r>
      <w:r>
        <w:rPr>
          <w:rFonts w:hint="eastAsia" w:ascii="小标宋简体" w:hAnsi="小标宋简体" w:eastAsia="小标宋简体" w:cs="小标宋简体"/>
          <w:b w:val="0"/>
          <w:bCs w:val="0"/>
          <w:sz w:val="44"/>
          <w:szCs w:val="44"/>
          <w:lang w:val="en-US" w:eastAsia="zh-CN"/>
        </w:rPr>
        <w:t>述职</w:t>
      </w:r>
      <w:r>
        <w:rPr>
          <w:rFonts w:hint="eastAsia" w:ascii="小标宋简体" w:hAnsi="小标宋简体" w:eastAsia="小标宋简体" w:cs="小标宋简体"/>
          <w:b w:val="0"/>
          <w:bCs w:val="0"/>
          <w:sz w:val="44"/>
          <w:szCs w:val="44"/>
        </w:rPr>
        <w:t>报告</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 w:hAnsi="楷体" w:eastAsia="楷体"/>
          <w:spacing w:val="-4"/>
          <w:sz w:val="32"/>
          <w:szCs w:val="32"/>
        </w:rPr>
      </w:pPr>
      <w:r>
        <w:rPr>
          <w:rFonts w:hint="eastAsia" w:ascii="楷体" w:hAnsi="楷体" w:eastAsia="楷体"/>
          <w:spacing w:val="-4"/>
          <w:sz w:val="32"/>
          <w:szCs w:val="32"/>
          <w:lang w:val="en-US" w:eastAsia="zh-CN"/>
        </w:rPr>
        <w:t>建筑专指委秘书处   黄建国</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24"/>
        <w:textAlignment w:val="auto"/>
        <w:rPr>
          <w:rFonts w:hint="eastAsia"/>
          <w:color w:val="FF0000"/>
          <w:spacing w:val="-4"/>
          <w:sz w:val="32"/>
          <w:szCs w:val="32"/>
        </w:rPr>
      </w:pPr>
      <w:r>
        <w:rPr>
          <w:rFonts w:hint="eastAsia" w:ascii="黑体" w:hAnsi="黑体" w:eastAsia="黑体"/>
          <w:spacing w:val="-4"/>
          <w:sz w:val="32"/>
          <w:szCs w:val="32"/>
        </w:rPr>
        <w:t>工作情况</w:t>
      </w:r>
    </w:p>
    <w:p>
      <w:pPr>
        <w:keepNext w:val="0"/>
        <w:keepLines w:val="0"/>
        <w:pageBreakBefore w:val="0"/>
        <w:widowControl/>
        <w:kinsoku/>
        <w:wordWrap/>
        <w:overflowPunct/>
        <w:topLinePunct w:val="0"/>
        <w:autoSpaceDE/>
        <w:autoSpaceDN/>
        <w:bidi w:val="0"/>
        <w:adjustRightInd/>
        <w:snapToGrid/>
        <w:spacing w:line="560" w:lineRule="exact"/>
        <w:ind w:left="624"/>
        <w:textAlignment w:val="auto"/>
        <w:rPr>
          <w:rStyle w:val="6"/>
          <w:rFonts w:hint="eastAsia" w:ascii="楷体" w:hAnsi="楷体" w:eastAsia="楷体" w:cstheme="minorBidi"/>
        </w:rPr>
      </w:pPr>
      <w:r>
        <w:rPr>
          <w:rStyle w:val="6"/>
          <w:rFonts w:hint="eastAsia" w:ascii="楷体" w:hAnsi="楷体" w:eastAsia="楷体" w:cstheme="minorBidi"/>
          <w:lang w:eastAsia="zh-CN"/>
        </w:rPr>
        <w:t>（</w:t>
      </w:r>
      <w:r>
        <w:rPr>
          <w:rStyle w:val="6"/>
          <w:rFonts w:hint="eastAsia" w:ascii="楷体" w:hAnsi="楷体" w:eastAsia="楷体" w:cstheme="minorBidi"/>
        </w:rPr>
        <w:t>一</w:t>
      </w:r>
      <w:r>
        <w:rPr>
          <w:rStyle w:val="6"/>
          <w:rFonts w:hint="eastAsia" w:ascii="楷体" w:hAnsi="楷体" w:eastAsia="楷体" w:cstheme="minorBidi"/>
          <w:lang w:eastAsia="zh-CN"/>
        </w:rPr>
        <w:t>）</w:t>
      </w:r>
      <w:r>
        <w:rPr>
          <w:rStyle w:val="6"/>
          <w:rFonts w:hint="eastAsia" w:ascii="楷体" w:hAnsi="楷体" w:eastAsia="楷体" w:cstheme="minorBidi"/>
        </w:rPr>
        <w:t>教学标准建设与实施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1.完成2023版</w:t>
      </w:r>
      <w:r>
        <w:rPr>
          <w:rFonts w:hint="eastAsia"/>
          <w:spacing w:val="-4"/>
          <w:sz w:val="32"/>
          <w:szCs w:val="32"/>
          <w:lang w:val="en-US" w:eastAsia="zh-CN"/>
        </w:rPr>
        <w:t>建筑工程技术、建筑智能化工程技术、工程造价、建设工程管理、室内设计、建筑装饰工程技术、道路与桥梁工程技术</w:t>
      </w:r>
      <w:r>
        <w:rPr>
          <w:rFonts w:hint="eastAsia"/>
          <w:spacing w:val="-4"/>
          <w:sz w:val="32"/>
          <w:szCs w:val="32"/>
        </w:rPr>
        <w:t>7个专业指导性人才培养方案出版修订工作</w:t>
      </w:r>
      <w:r>
        <w:rPr>
          <w:rFonts w:hint="eastAsia"/>
          <w:spacing w:val="-4"/>
          <w:sz w:val="32"/>
          <w:szCs w:val="32"/>
          <w:lang w:eastAsia="zh-CN"/>
        </w:rPr>
        <w:t>，</w:t>
      </w:r>
      <w:r>
        <w:rPr>
          <w:rFonts w:hint="eastAsia"/>
          <w:spacing w:val="-4"/>
          <w:sz w:val="32"/>
          <w:szCs w:val="32"/>
          <w:lang w:val="en-US" w:eastAsia="zh-CN"/>
        </w:rPr>
        <w:t>并完成成员单位131份实施性人才培养方案审查工作</w:t>
      </w:r>
      <w:r>
        <w:rPr>
          <w:rFonts w:hint="eastAsia"/>
          <w:spacing w:val="-4"/>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2.完成2023版《建筑信息模型应用》、《建筑施工组织》、《建筑施工技术》</w:t>
      </w:r>
      <w:r>
        <w:rPr>
          <w:rFonts w:hint="eastAsia"/>
          <w:spacing w:val="-4"/>
          <w:sz w:val="32"/>
          <w:szCs w:val="32"/>
          <w:lang w:val="en-US" w:eastAsia="zh-CN"/>
        </w:rPr>
        <w:t>等11门</w:t>
      </w:r>
      <w:r>
        <w:rPr>
          <w:rFonts w:hint="eastAsia"/>
          <w:spacing w:val="-4"/>
          <w:sz w:val="32"/>
          <w:szCs w:val="32"/>
        </w:rPr>
        <w:t>核心课程</w:t>
      </w:r>
      <w:r>
        <w:rPr>
          <w:rFonts w:hint="eastAsia"/>
          <w:spacing w:val="-4"/>
          <w:sz w:val="32"/>
          <w:szCs w:val="32"/>
          <w:lang w:val="en-US" w:eastAsia="zh-CN"/>
        </w:rPr>
        <w:t>指导性课程</w:t>
      </w:r>
      <w:r>
        <w:rPr>
          <w:rFonts w:hint="eastAsia"/>
          <w:spacing w:val="-4"/>
          <w:sz w:val="32"/>
          <w:szCs w:val="32"/>
        </w:rPr>
        <w:t>标准</w:t>
      </w:r>
      <w:r>
        <w:rPr>
          <w:rFonts w:hint="eastAsia"/>
          <w:spacing w:val="-4"/>
          <w:sz w:val="32"/>
          <w:szCs w:val="32"/>
          <w:lang w:val="en-US" w:eastAsia="zh-CN"/>
        </w:rPr>
        <w:t>制定</w:t>
      </w:r>
      <w:r>
        <w:rPr>
          <w:rFonts w:hint="eastAsia"/>
          <w:spacing w:val="-4"/>
          <w:sz w:val="32"/>
          <w:szCs w:val="32"/>
        </w:rPr>
        <w:t>工作，指导办学单位研制实施性专业核心课程标准。</w:t>
      </w:r>
    </w:p>
    <w:p>
      <w:pPr>
        <w:keepNext w:val="0"/>
        <w:keepLines w:val="0"/>
        <w:pageBreakBefore w:val="0"/>
        <w:widowControl/>
        <w:kinsoku/>
        <w:wordWrap/>
        <w:overflowPunct/>
        <w:topLinePunct w:val="0"/>
        <w:autoSpaceDE/>
        <w:autoSpaceDN/>
        <w:bidi w:val="0"/>
        <w:adjustRightInd/>
        <w:snapToGrid/>
        <w:spacing w:line="560" w:lineRule="exact"/>
        <w:ind w:left="624"/>
        <w:textAlignment w:val="auto"/>
        <w:rPr>
          <w:rStyle w:val="6"/>
          <w:rFonts w:hint="eastAsia" w:ascii="楷体" w:hAnsi="楷体" w:eastAsia="楷体" w:cstheme="minorBidi"/>
        </w:rPr>
      </w:pPr>
      <w:r>
        <w:rPr>
          <w:rStyle w:val="6"/>
          <w:rFonts w:hint="eastAsia" w:ascii="楷体" w:hAnsi="楷体" w:eastAsia="楷体" w:cstheme="minorBidi"/>
          <w:lang w:eastAsia="zh-CN"/>
        </w:rPr>
        <w:t>（</w:t>
      </w:r>
      <w:r>
        <w:rPr>
          <w:rStyle w:val="6"/>
          <w:rFonts w:hint="eastAsia" w:ascii="楷体" w:hAnsi="楷体" w:eastAsia="楷体" w:cstheme="minorBidi"/>
        </w:rPr>
        <w:t>二</w:t>
      </w:r>
      <w:r>
        <w:rPr>
          <w:rStyle w:val="6"/>
          <w:rFonts w:hint="eastAsia" w:ascii="楷体" w:hAnsi="楷体" w:eastAsia="楷体" w:cstheme="minorBidi"/>
          <w:lang w:eastAsia="zh-CN"/>
        </w:rPr>
        <w:t>）</w:t>
      </w:r>
      <w:r>
        <w:rPr>
          <w:rStyle w:val="6"/>
          <w:rFonts w:hint="eastAsia" w:ascii="楷体" w:hAnsi="楷体" w:eastAsia="楷体" w:cstheme="minorBidi"/>
        </w:rPr>
        <w:t>专业建设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lang w:val="en-US" w:eastAsia="zh-CN"/>
        </w:rPr>
        <w:t>进行</w:t>
      </w:r>
      <w:r>
        <w:rPr>
          <w:rFonts w:hint="eastAsia"/>
          <w:spacing w:val="-4"/>
          <w:sz w:val="32"/>
          <w:szCs w:val="32"/>
        </w:rPr>
        <w:t>“智能建造</w:t>
      </w:r>
      <w:r>
        <w:rPr>
          <w:rFonts w:hint="eastAsia"/>
          <w:spacing w:val="-4"/>
          <w:sz w:val="32"/>
          <w:szCs w:val="32"/>
          <w:lang w:val="en-US" w:eastAsia="zh-CN"/>
        </w:rPr>
        <w:t>工程技术</w:t>
      </w:r>
      <w:r>
        <w:rPr>
          <w:rFonts w:hint="eastAsia"/>
          <w:spacing w:val="-4"/>
          <w:sz w:val="32"/>
          <w:szCs w:val="32"/>
        </w:rPr>
        <w:t>”</w:t>
      </w:r>
      <w:r>
        <w:rPr>
          <w:rFonts w:hint="eastAsia"/>
          <w:spacing w:val="-4"/>
          <w:sz w:val="32"/>
          <w:szCs w:val="32"/>
          <w:lang w:val="en-US" w:eastAsia="zh-CN"/>
        </w:rPr>
        <w:t>专业调研，指导学院新增“智能建造工程技术”专业申报工作，指导新增“装配式建筑工程技术”专业建设</w:t>
      </w:r>
      <w:r>
        <w:rPr>
          <w:rFonts w:hint="eastAsia"/>
          <w:spacing w:val="-4"/>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624"/>
        <w:textAlignment w:val="auto"/>
        <w:rPr>
          <w:rStyle w:val="6"/>
          <w:rFonts w:hint="eastAsia" w:ascii="楷体" w:hAnsi="楷体" w:eastAsia="楷体" w:cstheme="minorBidi"/>
        </w:rPr>
      </w:pPr>
      <w:r>
        <w:rPr>
          <w:rStyle w:val="6"/>
          <w:rFonts w:hint="eastAsia" w:ascii="楷体" w:hAnsi="楷体" w:eastAsia="楷体" w:cstheme="minorBidi"/>
          <w:lang w:eastAsia="zh-CN"/>
        </w:rPr>
        <w:t>（</w:t>
      </w:r>
      <w:r>
        <w:rPr>
          <w:rStyle w:val="6"/>
          <w:rFonts w:hint="eastAsia" w:ascii="楷体" w:hAnsi="楷体" w:eastAsia="楷体" w:cstheme="minorBidi"/>
        </w:rPr>
        <w:t>三</w:t>
      </w:r>
      <w:r>
        <w:rPr>
          <w:rStyle w:val="6"/>
          <w:rFonts w:hint="eastAsia" w:ascii="楷体" w:hAnsi="楷体" w:eastAsia="楷体" w:cstheme="minorBidi"/>
          <w:lang w:eastAsia="zh-CN"/>
        </w:rPr>
        <w:t>）</w:t>
      </w:r>
      <w:r>
        <w:rPr>
          <w:rStyle w:val="6"/>
          <w:rFonts w:hint="eastAsia" w:ascii="楷体" w:hAnsi="楷体" w:eastAsia="楷体" w:cstheme="minorBidi"/>
        </w:rPr>
        <w:t>师资队伍建设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1.依托“智能建造产业学院”，开展智能建造领航员培训。</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2.建立建筑工程技术、建筑智能化工程技术、工程造价、建设工程管理、室内设计、建筑装饰工程技术、道路与桥梁工程技术</w:t>
      </w:r>
      <w:r>
        <w:rPr>
          <w:rFonts w:hint="eastAsia"/>
          <w:spacing w:val="-4"/>
          <w:sz w:val="32"/>
          <w:szCs w:val="32"/>
          <w:lang w:val="en-US" w:eastAsia="zh-CN"/>
        </w:rPr>
        <w:t>7</w:t>
      </w:r>
      <w:r>
        <w:rPr>
          <w:rFonts w:hint="eastAsia"/>
          <w:spacing w:val="-4"/>
          <w:sz w:val="32"/>
          <w:szCs w:val="32"/>
        </w:rPr>
        <w:t>个虚拟教研室。</w:t>
      </w:r>
    </w:p>
    <w:p>
      <w:pPr>
        <w:keepNext w:val="0"/>
        <w:keepLines w:val="0"/>
        <w:pageBreakBefore w:val="0"/>
        <w:widowControl/>
        <w:kinsoku/>
        <w:wordWrap/>
        <w:overflowPunct/>
        <w:topLinePunct w:val="0"/>
        <w:autoSpaceDE/>
        <w:autoSpaceDN/>
        <w:bidi w:val="0"/>
        <w:adjustRightInd/>
        <w:snapToGrid/>
        <w:spacing w:line="560" w:lineRule="exact"/>
        <w:ind w:left="624"/>
        <w:textAlignment w:val="auto"/>
        <w:rPr>
          <w:rStyle w:val="6"/>
          <w:rFonts w:hint="eastAsia" w:ascii="楷体" w:hAnsi="楷体" w:eastAsia="楷体" w:cstheme="minorBidi"/>
        </w:rPr>
      </w:pPr>
      <w:r>
        <w:rPr>
          <w:rStyle w:val="6"/>
          <w:rFonts w:hint="eastAsia" w:ascii="楷体" w:hAnsi="楷体" w:eastAsia="楷体" w:cstheme="minorBidi"/>
          <w:lang w:eastAsia="zh-CN"/>
        </w:rPr>
        <w:t>（</w:t>
      </w:r>
      <w:r>
        <w:rPr>
          <w:rStyle w:val="6"/>
          <w:rFonts w:hint="eastAsia" w:ascii="楷体" w:hAnsi="楷体" w:eastAsia="楷体" w:cstheme="minorBidi"/>
        </w:rPr>
        <w:t>四</w:t>
      </w:r>
      <w:r>
        <w:rPr>
          <w:rStyle w:val="6"/>
          <w:rFonts w:hint="eastAsia" w:ascii="楷体" w:hAnsi="楷体" w:eastAsia="楷体" w:cstheme="minorBidi"/>
          <w:lang w:eastAsia="zh-CN"/>
        </w:rPr>
        <w:t>）</w:t>
      </w:r>
      <w:r>
        <w:rPr>
          <w:rStyle w:val="6"/>
          <w:rFonts w:hint="eastAsia" w:ascii="楷体" w:hAnsi="楷体" w:eastAsia="楷体" w:cstheme="minorBidi"/>
        </w:rPr>
        <w:t>教学资源建设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1.调研办学单位现有课程资源，确定了建筑工程技术、工程造价专业三年课程资源建设计划。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2.召开</w:t>
      </w:r>
      <w:r>
        <w:rPr>
          <w:rFonts w:hint="eastAsia"/>
          <w:spacing w:val="-4"/>
          <w:sz w:val="32"/>
          <w:szCs w:val="32"/>
          <w:lang w:val="en-US" w:eastAsia="zh-CN"/>
        </w:rPr>
        <w:t>了</w:t>
      </w:r>
      <w:r>
        <w:rPr>
          <w:rFonts w:hint="eastAsia"/>
          <w:spacing w:val="-4"/>
          <w:sz w:val="32"/>
          <w:szCs w:val="32"/>
        </w:rPr>
        <w:t>线上会议指导办学单位做好在线精品课程、专业教学资源库建设工作，引导教师用好优质教学资源。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3.分专业类完成</w:t>
      </w:r>
      <w:r>
        <w:rPr>
          <w:rFonts w:hint="eastAsia"/>
          <w:spacing w:val="-4"/>
          <w:sz w:val="32"/>
          <w:szCs w:val="32"/>
          <w:lang w:val="en-US" w:eastAsia="zh-CN"/>
        </w:rPr>
        <w:t>了</w:t>
      </w:r>
      <w:r>
        <w:rPr>
          <w:rFonts w:hint="eastAsia"/>
          <w:spacing w:val="-4"/>
          <w:sz w:val="32"/>
          <w:szCs w:val="32"/>
        </w:rPr>
        <w:t>教材编写情况调研，调整院规教材建设计划，努力编写出五年制高职发展需要的专业化、特色化教材。</w:t>
      </w:r>
    </w:p>
    <w:p>
      <w:pPr>
        <w:keepNext w:val="0"/>
        <w:keepLines w:val="0"/>
        <w:pageBreakBefore w:val="0"/>
        <w:widowControl/>
        <w:kinsoku/>
        <w:wordWrap/>
        <w:overflowPunct/>
        <w:topLinePunct w:val="0"/>
        <w:autoSpaceDE/>
        <w:autoSpaceDN/>
        <w:bidi w:val="0"/>
        <w:adjustRightInd/>
        <w:snapToGrid/>
        <w:spacing w:line="560" w:lineRule="exact"/>
        <w:ind w:left="624"/>
        <w:textAlignment w:val="auto"/>
        <w:rPr>
          <w:rStyle w:val="6"/>
          <w:rFonts w:hint="eastAsia" w:ascii="楷体" w:hAnsi="楷体" w:eastAsia="楷体" w:cstheme="minorBidi"/>
        </w:rPr>
      </w:pPr>
      <w:r>
        <w:rPr>
          <w:rStyle w:val="6"/>
          <w:rFonts w:hint="eastAsia" w:ascii="楷体" w:hAnsi="楷体" w:eastAsia="楷体" w:cstheme="minorBidi"/>
          <w:lang w:eastAsia="zh-CN"/>
        </w:rPr>
        <w:t>（</w:t>
      </w:r>
      <w:r>
        <w:rPr>
          <w:rStyle w:val="6"/>
          <w:rFonts w:hint="eastAsia" w:ascii="楷体" w:hAnsi="楷体" w:eastAsia="楷体" w:cstheme="minorBidi"/>
        </w:rPr>
        <w:t>五</w:t>
      </w:r>
      <w:r>
        <w:rPr>
          <w:rStyle w:val="6"/>
          <w:rFonts w:hint="eastAsia" w:ascii="楷体" w:hAnsi="楷体" w:eastAsia="楷体" w:cstheme="minorBidi"/>
          <w:lang w:eastAsia="zh-CN"/>
        </w:rPr>
        <w:t>）</w:t>
      </w:r>
      <w:r>
        <w:rPr>
          <w:rStyle w:val="6"/>
          <w:rFonts w:hint="eastAsia" w:ascii="楷体" w:hAnsi="楷体" w:eastAsia="楷体" w:cstheme="minorBidi"/>
        </w:rPr>
        <w:t>教学能力建设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1.开展</w:t>
      </w:r>
      <w:r>
        <w:rPr>
          <w:rFonts w:hint="eastAsia"/>
          <w:spacing w:val="-4"/>
          <w:sz w:val="32"/>
          <w:szCs w:val="32"/>
          <w:lang w:val="en-US" w:eastAsia="zh-CN"/>
        </w:rPr>
        <w:t>了</w:t>
      </w:r>
      <w:r>
        <w:rPr>
          <w:rFonts w:hint="eastAsia"/>
          <w:spacing w:val="-4"/>
          <w:sz w:val="32"/>
          <w:szCs w:val="32"/>
        </w:rPr>
        <w:t>2023年</w:t>
      </w:r>
      <w:r>
        <w:rPr>
          <w:rFonts w:hint="eastAsia"/>
          <w:spacing w:val="-4"/>
          <w:sz w:val="32"/>
          <w:szCs w:val="32"/>
          <w:lang w:val="en-US" w:eastAsia="zh-CN"/>
        </w:rPr>
        <w:t>第二次和</w:t>
      </w:r>
      <w:r>
        <w:rPr>
          <w:rFonts w:hint="eastAsia"/>
          <w:spacing w:val="-4"/>
          <w:sz w:val="32"/>
          <w:szCs w:val="32"/>
        </w:rPr>
        <w:t>2024年第一次课程思政集体备课、集中展示活动。共开展《工程制图与识图》、《工程测量》、《建筑工程力学》、《建筑构造》、《建筑工程经济》、《BIM建模技术》</w:t>
      </w:r>
      <w:r>
        <w:rPr>
          <w:rFonts w:hint="eastAsia"/>
          <w:spacing w:val="-4"/>
          <w:sz w:val="32"/>
          <w:szCs w:val="32"/>
          <w:lang w:eastAsia="zh-CN"/>
        </w:rPr>
        <w:t>、《</w:t>
      </w:r>
      <w:r>
        <w:rPr>
          <w:rFonts w:hint="eastAsia"/>
          <w:spacing w:val="-4"/>
          <w:sz w:val="32"/>
          <w:szCs w:val="32"/>
          <w:lang w:val="en-US" w:eastAsia="zh-CN"/>
        </w:rPr>
        <w:t>建筑施工技术》、《建筑施工组织》8</w:t>
      </w:r>
      <w:r>
        <w:rPr>
          <w:rFonts w:hint="eastAsia"/>
          <w:spacing w:val="-4"/>
          <w:sz w:val="32"/>
          <w:szCs w:val="32"/>
        </w:rPr>
        <w:t>门课程的思政教研，初步形成课程思政</w:t>
      </w:r>
      <w:r>
        <w:rPr>
          <w:rFonts w:hint="eastAsia"/>
          <w:spacing w:val="-4"/>
          <w:sz w:val="32"/>
          <w:szCs w:val="32"/>
          <w:lang w:val="en-US" w:eastAsia="zh-CN"/>
        </w:rPr>
        <w:t>课程</w:t>
      </w:r>
      <w:r>
        <w:rPr>
          <w:rFonts w:hint="eastAsia"/>
          <w:spacing w:val="-4"/>
          <w:sz w:val="32"/>
          <w:szCs w:val="32"/>
        </w:rPr>
        <w:t>体系。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2.</w:t>
      </w:r>
      <w:r>
        <w:rPr>
          <w:rFonts w:hint="eastAsia"/>
          <w:spacing w:val="-4"/>
          <w:sz w:val="32"/>
          <w:szCs w:val="32"/>
          <w:lang w:val="en-US" w:eastAsia="zh-CN"/>
        </w:rPr>
        <w:t>邀请</w:t>
      </w:r>
      <w:r>
        <w:rPr>
          <w:rFonts w:hint="eastAsia"/>
          <w:spacing w:val="-4"/>
          <w:sz w:val="32"/>
          <w:szCs w:val="32"/>
        </w:rPr>
        <w:t>中共连云港市连云区委员会党校</w:t>
      </w:r>
      <w:r>
        <w:rPr>
          <w:rFonts w:hint="eastAsia"/>
          <w:spacing w:val="-4"/>
          <w:sz w:val="32"/>
          <w:szCs w:val="32"/>
          <w:lang w:val="en-US" w:eastAsia="zh-CN"/>
        </w:rPr>
        <w:t>开展主题学习活动和课程思政专题讲座</w:t>
      </w:r>
      <w:r>
        <w:rPr>
          <w:rFonts w:hint="eastAsia"/>
          <w:spacing w:val="-4"/>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624"/>
        <w:textAlignment w:val="auto"/>
        <w:rPr>
          <w:rStyle w:val="6"/>
          <w:rFonts w:hint="eastAsia" w:ascii="楷体" w:hAnsi="楷体" w:eastAsia="楷体" w:cstheme="minorBidi"/>
        </w:rPr>
      </w:pPr>
      <w:r>
        <w:rPr>
          <w:rStyle w:val="6"/>
          <w:rFonts w:hint="eastAsia" w:ascii="楷体" w:hAnsi="楷体" w:eastAsia="楷体" w:cstheme="minorBidi"/>
          <w:lang w:eastAsia="zh-CN"/>
        </w:rPr>
        <w:t>（</w:t>
      </w:r>
      <w:r>
        <w:rPr>
          <w:rStyle w:val="6"/>
          <w:rFonts w:hint="eastAsia" w:ascii="楷体" w:hAnsi="楷体" w:eastAsia="楷体" w:cstheme="minorBidi"/>
        </w:rPr>
        <w:t>六</w:t>
      </w:r>
      <w:r>
        <w:rPr>
          <w:rStyle w:val="6"/>
          <w:rFonts w:hint="eastAsia" w:ascii="楷体" w:hAnsi="楷体" w:eastAsia="楷体" w:cstheme="minorBidi"/>
          <w:lang w:eastAsia="zh-CN"/>
        </w:rPr>
        <w:t>）</w:t>
      </w:r>
      <w:r>
        <w:rPr>
          <w:rStyle w:val="6"/>
          <w:rFonts w:hint="eastAsia" w:ascii="楷体" w:hAnsi="楷体" w:eastAsia="楷体" w:cstheme="minorBidi"/>
        </w:rPr>
        <w:t>各类竞赛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rPr>
        <w:t>1.完成2024年学院教学能力院级比赛，推荐2件优秀作品参加省级教学能力比赛（高职组）。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eastAsia="宋体"/>
          <w:spacing w:val="-4"/>
          <w:sz w:val="32"/>
          <w:szCs w:val="32"/>
          <w:lang w:val="en-US" w:eastAsia="zh-CN"/>
        </w:rPr>
      </w:pPr>
      <w:r>
        <w:rPr>
          <w:rFonts w:hint="eastAsia"/>
          <w:spacing w:val="-4"/>
          <w:sz w:val="32"/>
          <w:szCs w:val="32"/>
        </w:rPr>
        <w:t>2.</w:t>
      </w:r>
      <w:r>
        <w:rPr>
          <w:rFonts w:hint="eastAsia"/>
          <w:spacing w:val="-4"/>
          <w:sz w:val="32"/>
          <w:szCs w:val="32"/>
          <w:lang w:val="en-US" w:eastAsia="zh-CN"/>
        </w:rPr>
        <w:t>组织学院高职组7个赛项的院级选拔赛工作，地理空间信息采集与处理、水利工程BIM建模与应用、建筑装饰数字化施工三个项目的推荐代表队在高职组省赛中获一等奖，建筑智能化设备安装与调试项目代表队在高职组国赛中获一等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lang w:val="en-US" w:eastAsia="zh-CN"/>
        </w:rPr>
        <w:t>3.全面贯彻以赛促教、以赛促学，在江苏省技能大赛办公室开设的技能大赛项目之外，基于</w:t>
      </w:r>
      <w:r>
        <w:rPr>
          <w:rFonts w:hint="eastAsia"/>
          <w:spacing w:val="-4"/>
          <w:sz w:val="32"/>
          <w:szCs w:val="32"/>
        </w:rPr>
        <w:t>《建筑施工组织》、《招投标与合同管理》</w:t>
      </w:r>
      <w:r>
        <w:rPr>
          <w:rFonts w:hint="eastAsia"/>
          <w:spacing w:val="-4"/>
          <w:sz w:val="32"/>
          <w:szCs w:val="32"/>
          <w:lang w:val="en-US" w:eastAsia="zh-CN"/>
        </w:rPr>
        <w:t>两门</w:t>
      </w:r>
      <w:r>
        <w:rPr>
          <w:rFonts w:hint="eastAsia"/>
          <w:spacing w:val="-4"/>
          <w:sz w:val="32"/>
          <w:szCs w:val="32"/>
        </w:rPr>
        <w:t>课程举办</w:t>
      </w:r>
      <w:r>
        <w:rPr>
          <w:rFonts w:hint="eastAsia"/>
          <w:spacing w:val="-4"/>
          <w:sz w:val="32"/>
          <w:szCs w:val="32"/>
          <w:lang w:val="en-US" w:eastAsia="zh-CN"/>
        </w:rPr>
        <w:t>了</w:t>
      </w:r>
      <w:r>
        <w:rPr>
          <w:rFonts w:hint="eastAsia"/>
          <w:spacing w:val="-4"/>
          <w:sz w:val="32"/>
          <w:szCs w:val="32"/>
        </w:rPr>
        <w:t>“BIM施工策划”、“电子招投标”学院线上联赛</w:t>
      </w:r>
      <w:r>
        <w:rPr>
          <w:rFonts w:hint="eastAsia"/>
          <w:spacing w:val="-4"/>
          <w:sz w:val="32"/>
          <w:szCs w:val="32"/>
          <w:lang w:eastAsia="zh-CN"/>
        </w:rPr>
        <w:t>，</w:t>
      </w:r>
      <w:r>
        <w:rPr>
          <w:rFonts w:hint="eastAsia"/>
          <w:spacing w:val="-4"/>
          <w:sz w:val="32"/>
          <w:szCs w:val="32"/>
          <w:lang w:val="en-US" w:eastAsia="zh-CN"/>
        </w:rPr>
        <w:t>初步形成课赛融合全覆盖</w:t>
      </w:r>
      <w:r>
        <w:rPr>
          <w:rFonts w:hint="eastAsia"/>
          <w:spacing w:val="-4"/>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rPr>
      </w:pPr>
      <w:r>
        <w:rPr>
          <w:rFonts w:hint="eastAsia"/>
          <w:spacing w:val="-4"/>
          <w:sz w:val="32"/>
          <w:szCs w:val="32"/>
          <w:lang w:val="en-US" w:eastAsia="zh-CN"/>
        </w:rPr>
        <w:t>4.开展了第十四届“心绣未来”文化艺术节才艺展示活动，共有来自32所成员校89名学生参加了书法和演讲项目比赛，从技能和才艺两方面促进学生全面成长。</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24" w:leftChars="0" w:firstLine="0" w:firstLineChars="0"/>
        <w:textAlignment w:val="auto"/>
        <w:rPr>
          <w:rFonts w:hint="eastAsia"/>
          <w:color w:val="FF0000"/>
          <w:spacing w:val="-4"/>
          <w:sz w:val="32"/>
          <w:szCs w:val="32"/>
        </w:rPr>
      </w:pPr>
      <w:r>
        <w:rPr>
          <w:rFonts w:hint="eastAsia" w:ascii="黑体" w:hAnsi="黑体" w:eastAsia="黑体"/>
          <w:spacing w:val="-4"/>
          <w:sz w:val="32"/>
          <w:szCs w:val="32"/>
        </w:rPr>
        <w:t>存在问题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lang w:val="en-US" w:eastAsia="zh-CN"/>
        </w:rPr>
      </w:pPr>
      <w:r>
        <w:rPr>
          <w:rFonts w:hint="eastAsia"/>
          <w:spacing w:val="-4"/>
          <w:sz w:val="32"/>
          <w:szCs w:val="32"/>
          <w:lang w:val="en-US" w:eastAsia="zh-CN"/>
        </w:rPr>
        <w:t>1.各成员校基于本地区经济实力和当地行业需求，专业建设条件不能达到统一水平，苏南、苏中、苏北学校活动参与度有差异，教师教学思路和教学方法差异较大，造成同一门课程的集体备课和资源共享的实际应用难度大。</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spacing w:val="-4"/>
          <w:sz w:val="32"/>
          <w:szCs w:val="32"/>
          <w:lang w:val="en-US" w:eastAsia="zh-CN"/>
        </w:rPr>
      </w:pPr>
      <w:r>
        <w:rPr>
          <w:rFonts w:hint="eastAsia"/>
          <w:spacing w:val="-4"/>
          <w:sz w:val="32"/>
          <w:szCs w:val="32"/>
          <w:lang w:val="en-US" w:eastAsia="zh-CN"/>
        </w:rPr>
        <w:t>2.</w:t>
      </w:r>
      <w:r>
        <w:rPr>
          <w:rFonts w:hint="default"/>
          <w:spacing w:val="-4"/>
          <w:sz w:val="32"/>
          <w:szCs w:val="32"/>
          <w:lang w:val="en-US" w:eastAsia="zh-CN"/>
        </w:rPr>
        <w:t>教材编著虽然有一定进展，但</w:t>
      </w:r>
      <w:r>
        <w:rPr>
          <w:rFonts w:hint="eastAsia"/>
          <w:spacing w:val="-4"/>
          <w:sz w:val="32"/>
          <w:szCs w:val="32"/>
          <w:lang w:val="en-US" w:eastAsia="zh-CN"/>
        </w:rPr>
        <w:t>与计划数量相差较大；教学能力大赛在高职组中未能获奖，专业毕业设计参赛反映出参赛教师在课程设计、信息化教学等方面比较欠缺；创新创业大赛</w:t>
      </w:r>
      <w:r>
        <w:rPr>
          <w:rFonts w:hint="default"/>
          <w:spacing w:val="-4"/>
          <w:sz w:val="32"/>
          <w:szCs w:val="32"/>
          <w:lang w:val="en-US" w:eastAsia="zh-CN"/>
        </w:rPr>
        <w:t>活动</w:t>
      </w:r>
      <w:r>
        <w:rPr>
          <w:rFonts w:hint="eastAsia"/>
          <w:spacing w:val="-4"/>
          <w:sz w:val="32"/>
          <w:szCs w:val="32"/>
          <w:lang w:val="en-US" w:eastAsia="zh-CN"/>
        </w:rPr>
        <w:t>成员学校参与度不高。</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24" w:leftChars="0" w:firstLine="0" w:firstLineChars="0"/>
        <w:textAlignment w:val="auto"/>
        <w:rPr>
          <w:rFonts w:hint="eastAsia"/>
          <w:color w:val="FF0000"/>
          <w:spacing w:val="-4"/>
          <w:sz w:val="32"/>
          <w:szCs w:val="32"/>
        </w:rPr>
      </w:pPr>
      <w:r>
        <w:rPr>
          <w:rFonts w:hint="eastAsia" w:ascii="黑体" w:hAnsi="黑体" w:eastAsia="黑体"/>
          <w:spacing w:val="-4"/>
          <w:sz w:val="32"/>
          <w:szCs w:val="32"/>
        </w:rPr>
        <w:t>下一步打算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lang w:val="en-US" w:eastAsia="zh-CN"/>
        </w:rPr>
      </w:pPr>
      <w:r>
        <w:rPr>
          <w:rFonts w:hint="eastAsia"/>
          <w:spacing w:val="-4"/>
          <w:sz w:val="32"/>
          <w:szCs w:val="32"/>
          <w:lang w:val="en-US" w:eastAsia="zh-CN"/>
        </w:rPr>
        <w:t>1.教学资源库共享课程进行分层级实现共享，初定确定初级、中级、高级三个水准，分层共享，逐步推进。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lang w:val="en-US" w:eastAsia="zh-CN"/>
        </w:rPr>
      </w:pPr>
      <w:r>
        <w:rPr>
          <w:rFonts w:hint="eastAsia"/>
          <w:spacing w:val="-4"/>
          <w:sz w:val="32"/>
          <w:szCs w:val="32"/>
          <w:lang w:val="en-US" w:eastAsia="zh-CN"/>
        </w:rPr>
        <w:t>2.组建课程主讲教师骨干团队，自主报名、学校推荐、专指委审核，遴选3-5人/课程，从教材、课程资源、在线课程、教学大赛、技能大赛五个方面开展团队工作，发挥骨干教师中坚力量。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spacing w:val="-4"/>
          <w:sz w:val="32"/>
          <w:szCs w:val="32"/>
          <w:lang w:val="en-US" w:eastAsia="zh-CN"/>
        </w:rPr>
      </w:pPr>
      <w:r>
        <w:rPr>
          <w:rFonts w:hint="eastAsia"/>
          <w:spacing w:val="-4"/>
          <w:sz w:val="32"/>
          <w:szCs w:val="32"/>
          <w:lang w:val="en-US" w:eastAsia="zh-CN"/>
        </w:rPr>
        <w:t>3.分专业组建教研室主任虚拟教研室团队，成员校教研室主任全体参与，重点做好智能建造工程技术专业的建设和传统专业的升级调研工作，确保专业人才培养符合国家战略和社会需要。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spacing w:val="-4"/>
          <w:sz w:val="32"/>
          <w:szCs w:val="32"/>
          <w:lang w:val="en-US" w:eastAsia="zh-CN"/>
        </w:rPr>
      </w:pPr>
      <w:r>
        <w:rPr>
          <w:rFonts w:hint="eastAsia"/>
          <w:spacing w:val="-4"/>
          <w:sz w:val="32"/>
          <w:szCs w:val="32"/>
          <w:lang w:val="en-US" w:eastAsia="zh-CN"/>
        </w:rPr>
        <w:t xml:space="preserve">4.依托“苏州智能建造产业学院”，开展教师、学生专业技能培训，探索行业转型人才培养模式和途径，助推数字化转型和新质生产力发展。             </w:t>
      </w:r>
      <w:bookmarkStart w:id="0" w:name="_GoBack"/>
      <w:bookmarkEnd w:id="0"/>
      <w:r>
        <w:rPr>
          <w:rFonts w:hint="eastAsia"/>
          <w:spacing w:val="-4"/>
          <w:sz w:val="32"/>
          <w:szCs w:val="32"/>
          <w:lang w:val="en-US" w:eastAsia="zh-CN"/>
        </w:rPr>
        <w:t xml:space="preserve">      （文中字符统计数1490）</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小标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2DD07"/>
    <w:multiLevelType w:val="singleLevel"/>
    <w:tmpl w:val="A432DD07"/>
    <w:lvl w:ilvl="0" w:tentative="0">
      <w:start w:val="1"/>
      <w:numFmt w:val="chineseCounting"/>
      <w:suff w:val="nothing"/>
      <w:lvlText w:val="%1、"/>
      <w:lvlJc w:val="left"/>
      <w:rPr>
        <w:rFonts w:hint="eastAsia" w:ascii="黑体" w:hAnsi="黑体" w:eastAsia="黑体" w:cs="黑体"/>
        <w:b w:val="0"/>
        <w:bCs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NTViNDA3NzIzZjNmYTkxY2IyZGZkZDUxMmQ2ODYifQ=="/>
  </w:docVars>
  <w:rsids>
    <w:rsidRoot w:val="005C64C7"/>
    <w:rsid w:val="000A4ED9"/>
    <w:rsid w:val="00457481"/>
    <w:rsid w:val="00482831"/>
    <w:rsid w:val="005C64C7"/>
    <w:rsid w:val="00717F28"/>
    <w:rsid w:val="00777249"/>
    <w:rsid w:val="00A17CFD"/>
    <w:rsid w:val="00A84426"/>
    <w:rsid w:val="01203FAE"/>
    <w:rsid w:val="01874535"/>
    <w:rsid w:val="01D17056"/>
    <w:rsid w:val="055406CA"/>
    <w:rsid w:val="05AF3B52"/>
    <w:rsid w:val="06361B7E"/>
    <w:rsid w:val="06F72951"/>
    <w:rsid w:val="07D258D6"/>
    <w:rsid w:val="0A1B7A08"/>
    <w:rsid w:val="0A5E16A3"/>
    <w:rsid w:val="0AD007F3"/>
    <w:rsid w:val="0BFF2A12"/>
    <w:rsid w:val="0C3A523E"/>
    <w:rsid w:val="0C5F1994"/>
    <w:rsid w:val="0CB3217A"/>
    <w:rsid w:val="0CC06645"/>
    <w:rsid w:val="0D2A6B4B"/>
    <w:rsid w:val="0D586525"/>
    <w:rsid w:val="0E236E8B"/>
    <w:rsid w:val="0E2A3DCF"/>
    <w:rsid w:val="0F87344A"/>
    <w:rsid w:val="10B4201D"/>
    <w:rsid w:val="1124613B"/>
    <w:rsid w:val="12282CC2"/>
    <w:rsid w:val="12702818"/>
    <w:rsid w:val="12DA1AE3"/>
    <w:rsid w:val="133B07D3"/>
    <w:rsid w:val="136C6BDF"/>
    <w:rsid w:val="13765CAF"/>
    <w:rsid w:val="14403969"/>
    <w:rsid w:val="15202377"/>
    <w:rsid w:val="17601FB9"/>
    <w:rsid w:val="17D849CD"/>
    <w:rsid w:val="17F56258"/>
    <w:rsid w:val="181F4A63"/>
    <w:rsid w:val="18E457A0"/>
    <w:rsid w:val="19137AFC"/>
    <w:rsid w:val="19436634"/>
    <w:rsid w:val="197C4931"/>
    <w:rsid w:val="199E386A"/>
    <w:rsid w:val="19EB59FF"/>
    <w:rsid w:val="19F65454"/>
    <w:rsid w:val="1A134258"/>
    <w:rsid w:val="1A7A28CF"/>
    <w:rsid w:val="1CF86ABC"/>
    <w:rsid w:val="1D072078"/>
    <w:rsid w:val="1DD106B2"/>
    <w:rsid w:val="1EDD3086"/>
    <w:rsid w:val="202D3B9A"/>
    <w:rsid w:val="21DD506F"/>
    <w:rsid w:val="225E628C"/>
    <w:rsid w:val="2507608D"/>
    <w:rsid w:val="26887D7C"/>
    <w:rsid w:val="27764078"/>
    <w:rsid w:val="294206B6"/>
    <w:rsid w:val="2AD772CF"/>
    <w:rsid w:val="2AFC2AE6"/>
    <w:rsid w:val="2BFE2C73"/>
    <w:rsid w:val="2EF13109"/>
    <w:rsid w:val="31E63BA8"/>
    <w:rsid w:val="321E3342"/>
    <w:rsid w:val="32931F82"/>
    <w:rsid w:val="35650626"/>
    <w:rsid w:val="39CD19C0"/>
    <w:rsid w:val="3A944AE9"/>
    <w:rsid w:val="3CE84C78"/>
    <w:rsid w:val="3F3166A6"/>
    <w:rsid w:val="4105404B"/>
    <w:rsid w:val="43DB72E5"/>
    <w:rsid w:val="446E1F07"/>
    <w:rsid w:val="44775260"/>
    <w:rsid w:val="452B604A"/>
    <w:rsid w:val="45752FCB"/>
    <w:rsid w:val="47B10A89"/>
    <w:rsid w:val="47CC2366"/>
    <w:rsid w:val="497229C0"/>
    <w:rsid w:val="4A001853"/>
    <w:rsid w:val="4A2D63C1"/>
    <w:rsid w:val="4CF136D5"/>
    <w:rsid w:val="4CFB27A6"/>
    <w:rsid w:val="4D0E5A9D"/>
    <w:rsid w:val="4DF80A94"/>
    <w:rsid w:val="4E7908D6"/>
    <w:rsid w:val="4EAF3848"/>
    <w:rsid w:val="4F365D17"/>
    <w:rsid w:val="4F4F6F3E"/>
    <w:rsid w:val="508F3931"/>
    <w:rsid w:val="51E0616B"/>
    <w:rsid w:val="52B256B5"/>
    <w:rsid w:val="536F3C1B"/>
    <w:rsid w:val="54BC6CBF"/>
    <w:rsid w:val="54C47921"/>
    <w:rsid w:val="5503044A"/>
    <w:rsid w:val="55627866"/>
    <w:rsid w:val="56005579"/>
    <w:rsid w:val="56DC58FF"/>
    <w:rsid w:val="5846521D"/>
    <w:rsid w:val="58847AF3"/>
    <w:rsid w:val="58A837E2"/>
    <w:rsid w:val="58DD0FB2"/>
    <w:rsid w:val="58FC1D80"/>
    <w:rsid w:val="59570D64"/>
    <w:rsid w:val="59AA6BA6"/>
    <w:rsid w:val="59D45469"/>
    <w:rsid w:val="5B0E18F6"/>
    <w:rsid w:val="5B480974"/>
    <w:rsid w:val="5BCB77E7"/>
    <w:rsid w:val="5DEF7D29"/>
    <w:rsid w:val="5DF43D52"/>
    <w:rsid w:val="5EB44459"/>
    <w:rsid w:val="5FDB212A"/>
    <w:rsid w:val="62083543"/>
    <w:rsid w:val="652941B2"/>
    <w:rsid w:val="656B62C3"/>
    <w:rsid w:val="659C46CE"/>
    <w:rsid w:val="65A11CE5"/>
    <w:rsid w:val="65A25A5D"/>
    <w:rsid w:val="661E3335"/>
    <w:rsid w:val="66F66060"/>
    <w:rsid w:val="67535261"/>
    <w:rsid w:val="67D72F6D"/>
    <w:rsid w:val="685968A7"/>
    <w:rsid w:val="691C78D4"/>
    <w:rsid w:val="69F060FE"/>
    <w:rsid w:val="6A372C18"/>
    <w:rsid w:val="6B671D28"/>
    <w:rsid w:val="6B6932A5"/>
    <w:rsid w:val="6B95409A"/>
    <w:rsid w:val="6BF667A6"/>
    <w:rsid w:val="6BFB5EC7"/>
    <w:rsid w:val="6C4B4758"/>
    <w:rsid w:val="6C621AA2"/>
    <w:rsid w:val="6C735A5D"/>
    <w:rsid w:val="6D1C60F5"/>
    <w:rsid w:val="6D8223FC"/>
    <w:rsid w:val="6EA06BF9"/>
    <w:rsid w:val="6EB760D5"/>
    <w:rsid w:val="6F1654F2"/>
    <w:rsid w:val="6F457B85"/>
    <w:rsid w:val="70701CDC"/>
    <w:rsid w:val="71213CDA"/>
    <w:rsid w:val="73A62BBC"/>
    <w:rsid w:val="73B057E9"/>
    <w:rsid w:val="749B0247"/>
    <w:rsid w:val="751853F4"/>
    <w:rsid w:val="752F573F"/>
    <w:rsid w:val="75990C47"/>
    <w:rsid w:val="75B82733"/>
    <w:rsid w:val="75E83018"/>
    <w:rsid w:val="777F5BFE"/>
    <w:rsid w:val="78C53AE4"/>
    <w:rsid w:val="79A454A8"/>
    <w:rsid w:val="7A100D8F"/>
    <w:rsid w:val="7A4E3666"/>
    <w:rsid w:val="7B4402F4"/>
    <w:rsid w:val="7BD429E9"/>
    <w:rsid w:val="7DE467BB"/>
    <w:rsid w:val="7DE762AB"/>
    <w:rsid w:val="7E1352F2"/>
    <w:rsid w:val="7E70004F"/>
    <w:rsid w:val="7EC16AFC"/>
    <w:rsid w:val="7EC32874"/>
    <w:rsid w:val="7F1B26B0"/>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5"/>
    <w:basedOn w:val="5"/>
    <w:qFormat/>
    <w:uiPriority w:val="0"/>
    <w:rPr>
      <w:rFonts w:hint="default" w:ascii="楷体_GB2312" w:hAnsi="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154</Words>
  <Characters>191</Characters>
  <Lines>4</Lines>
  <Paragraphs>1</Paragraphs>
  <TotalTime>9</TotalTime>
  <ScaleCrop>false</ScaleCrop>
  <LinksUpToDate>false</LinksUpToDate>
  <CharactersWithSpaces>191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2024-06-11T06:11:00Z</dcterms:created>
  <dc:creator>PC</dc:creator>
  <cp:lastModifiedBy>老黄</cp:lastModifiedBy>
  <dcterms:modified xsi:type="dcterms:W3CDTF">2024-06-21T02:34:15Z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4DFDBB87DC774450AB00D05BCF37F7A0_13</vt:lpwstr>
  </property>
</Properties>
</file>