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A80CE2">
      <w:pPr>
        <w:keepNext w:val="0"/>
        <w:keepLines w:val="0"/>
        <w:widowControl/>
        <w:suppressLineNumbers w:val="0"/>
        <w:spacing w:line="360" w:lineRule="auto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44"/>
          <w:szCs w:val="44"/>
          <w:lang w:val="en-US" w:eastAsia="zh-CN" w:bidi="ar"/>
        </w:rPr>
        <w:t>金木樨投手青少年无人机投篮王</w:t>
      </w:r>
    </w:p>
    <w:p w14:paraId="1382AB20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（一）比赛方式 </w:t>
      </w:r>
      <w:bookmarkStart w:id="0" w:name="_GoBack"/>
      <w:bookmarkEnd w:id="0"/>
    </w:p>
    <w:p w14:paraId="07C03BAF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1.空中篮球赛（投球王）为旋翼类个人比赛，参赛选手在地面以第三视角目视的方式，通过无线电遥控设备操纵球形多轴无人机（以下简称“篮球”或“球”），进行投篮赛，以投进篮框4个球的时间判定成绩。 </w:t>
      </w:r>
    </w:p>
    <w:p w14:paraId="4324F9A9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2.比赛所用飞行器，均由参赛选手自备。比赛进行一轮，每位选手只可带1架飞行器进入比赛场地。在赛场指定区域进行操作，全场比赛期间，选手不得离开比赛场地；</w:t>
      </w:r>
    </w:p>
    <w:p w14:paraId="6128274E">
      <w:pPr>
        <w:pStyle w:val="2"/>
        <w:spacing w:before="78" w:line="344" w:lineRule="auto"/>
        <w:ind w:right="416" w:firstLine="480" w:firstLineChars="200"/>
        <w:rPr>
          <w:spacing w:val="-2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3.</w:t>
      </w:r>
      <w:r>
        <w:rPr>
          <w:spacing w:val="-5"/>
        </w:rPr>
        <w:t>比赛</w:t>
      </w:r>
      <w:r>
        <w:rPr>
          <w:rFonts w:hint="eastAsia"/>
          <w:spacing w:val="-5"/>
          <w:lang w:val="en-US" w:eastAsia="zh-CN"/>
        </w:rPr>
        <w:t>时间</w:t>
      </w:r>
      <w:r>
        <w:rPr>
          <w:spacing w:val="-47"/>
        </w:rPr>
        <w:t xml:space="preserve"> </w:t>
      </w:r>
      <w:r>
        <w:rPr>
          <w:rFonts w:hint="eastAsia"/>
          <w:spacing w:val="-47"/>
          <w:lang w:val="en-US" w:eastAsia="zh-CN"/>
        </w:rPr>
        <w:t>为     1</w:t>
      </w:r>
      <w:r>
        <w:rPr>
          <w:spacing w:val="-5"/>
        </w:rPr>
        <w:t>分钟，</w:t>
      </w:r>
      <w:r>
        <w:rPr>
          <w:rFonts w:hint="eastAsia"/>
          <w:spacing w:val="-5"/>
          <w:lang w:val="en-US" w:eastAsia="zh-CN"/>
        </w:rPr>
        <w:t>准备时间30秒，超过时间进球不计分</w:t>
      </w:r>
      <w:r>
        <w:rPr>
          <w:spacing w:val="-2"/>
        </w:rPr>
        <w:t>；</w:t>
      </w:r>
    </w:p>
    <w:p w14:paraId="28418B01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（二）比赛场地 </w:t>
      </w:r>
    </w:p>
    <w:p w14:paraId="09430BE0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比赛场地长6米，宽3米，高3米，篮球框直径为45厘米，高200厘米，根据实际情况，篮筐尺寸允许±3cm误差，场地尺寸和点位允许±5cm误差。</w:t>
      </w:r>
    </w:p>
    <w:p w14:paraId="793734FD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（三）技术要求 </w:t>
      </w:r>
    </w:p>
    <w:p w14:paraId="5D004305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无人机类型为球形四轴无人机，具体参数如下： </w:t>
      </w:r>
    </w:p>
    <w:p w14:paraId="252B7C04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（1）无人机最多以 4 个空心杯电机提供动力。 </w:t>
      </w:r>
    </w:p>
    <w:p w14:paraId="09C9E0E7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（2）动力电池标称电压不大于 7.4 伏（2S），容量不大于 550 毫安时。 </w:t>
      </w:r>
    </w:p>
    <w:p w14:paraId="6999F601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（3）无人机飞行重量不大于 110 克（带电池）。 </w:t>
      </w:r>
    </w:p>
    <w:p w14:paraId="39CA0942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（4）无人机所有部件必须在球形外框内，不得外露。球形外框直径200 毫米（正负误差 10 毫米）。 </w:t>
      </w:r>
    </w:p>
    <w:p w14:paraId="7356D56A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（5）具备可调 RGB 灯，可以不同颜色灯光标识。 </w:t>
      </w:r>
    </w:p>
    <w:p w14:paraId="0D9F6601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（6）禁止使用预先编程模式飞行，可以使用自稳模式。</w:t>
      </w:r>
    </w:p>
    <w:p w14:paraId="3F8A96C2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 </w:t>
      </w:r>
    </w:p>
    <w:p w14:paraId="14F4127B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（三）比赛方法 </w:t>
      </w:r>
    </w:p>
    <w:p w14:paraId="063D863F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1．准备 </w:t>
      </w:r>
    </w:p>
    <w:p w14:paraId="4B098FE6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（1）准备期间，选手按裁判员要求完成无人机开机、对频。 </w:t>
      </w:r>
    </w:p>
    <w:p w14:paraId="75253FE6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（2）保持开机闭锁状态，选手将篮球摆放在起飞点上，举手示意准备就绪。 </w:t>
      </w:r>
    </w:p>
    <w:p w14:paraId="5997E048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2．竞赛 </w:t>
      </w:r>
    </w:p>
    <w:p w14:paraId="5E3DB96A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（1）当选手准备就绪时，裁判员发布“解锁”命令，裁判员发出“开始”命令正式开始比赛。如在“开始”命令前起飞的选手，第一次犯规对选手予以警告，回到起飞点，第二次犯规则该选手取消比赛资格。 </w:t>
      </w:r>
    </w:p>
    <w:p w14:paraId="42A701CF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（2）进球：当球从上至下穿过（至少半个球穿过）篮球框时，判定得 1 分。 </w:t>
      </w:r>
    </w:p>
    <w:p w14:paraId="7AC67C8E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（3）进球后的球需返回中场线后再次投篮，未返回中场线投篮得分无效。 </w:t>
      </w:r>
    </w:p>
    <w:p w14:paraId="13726E46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（4）比赛过程中，如无人机发生故障不能飞行，则结束比赛。 </w:t>
      </w:r>
    </w:p>
    <w:p w14:paraId="48A81C14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（四）成绩评定 </w:t>
      </w:r>
    </w:p>
    <w:p w14:paraId="084B2B60">
      <w:pPr>
        <w:keepNext w:val="0"/>
        <w:keepLines w:val="0"/>
        <w:widowControl/>
        <w:suppressLineNumbers w:val="0"/>
        <w:spacing w:line="360" w:lineRule="auto"/>
        <w:jc w:val="lef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进球数满4个以进球时间排定名次，低于4个球不计成绩。</w:t>
      </w:r>
    </w:p>
    <w:p w14:paraId="66D0A9F0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（五）判罚 </w:t>
      </w:r>
    </w:p>
    <w:p w14:paraId="0369F7ED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任何一方出现以下情况，则视为犯规，取消比赛资格： </w:t>
      </w:r>
    </w:p>
    <w:p w14:paraId="6852BB0A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1．选手进场后在规定时间内无人机仍未做好准备的。 </w:t>
      </w:r>
    </w:p>
    <w:p w14:paraId="483EF494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2．选手离开操控区操控无人机的。 </w:t>
      </w:r>
    </w:p>
    <w:p w14:paraId="212413A4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3．不服从指挥与调度造成严重后果的。</w:t>
      </w:r>
    </w:p>
    <w:p w14:paraId="2DC76A43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</w:p>
    <w:p w14:paraId="5550C417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</w:p>
    <w:p w14:paraId="3704D80B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5254625" cy="2726690"/>
            <wp:effectExtent l="0" t="0" r="3175" b="16510"/>
            <wp:docPr id="4" name="图片 4" descr="9477405020799ca20dc062de5b5336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9477405020799ca20dc062de5b53364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54625" cy="2726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5269865" cy="3357880"/>
            <wp:effectExtent l="0" t="0" r="6985" b="13970"/>
            <wp:docPr id="3" name="图片 3" descr="102df57cea3baeee62ff96a6d1042b2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02df57cea3baeee62ff96a6d1042b2d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335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BED395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</w:p>
    <w:p w14:paraId="56885E4D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</w:p>
    <w:p w14:paraId="2ADC9BF6">
      <w:pPr>
        <w:rPr>
          <w:rFonts w:hint="eastAsia" w:eastAsiaTheme="minor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6E29F5"/>
    <w:rsid w:val="05531B65"/>
    <w:rsid w:val="17FF7C0D"/>
    <w:rsid w:val="23411351"/>
    <w:rsid w:val="2513335E"/>
    <w:rsid w:val="2E3D1E67"/>
    <w:rsid w:val="364831C9"/>
    <w:rsid w:val="3B674E03"/>
    <w:rsid w:val="546E29F5"/>
    <w:rsid w:val="680254B1"/>
    <w:rsid w:val="73FC19D6"/>
    <w:rsid w:val="74AA3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857</Words>
  <Characters>880</Characters>
  <Lines>0</Lines>
  <Paragraphs>0</Paragraphs>
  <TotalTime>4</TotalTime>
  <ScaleCrop>false</ScaleCrop>
  <LinksUpToDate>false</LinksUpToDate>
  <CharactersWithSpaces>928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2025-08-25T08:21:00Z</dcterms:created>
  <dc:creator>WPS_1528169271</dc:creator>
  <cp:lastModifiedBy>沙漠里的熊猫</cp:lastModifiedBy>
  <dcterms:modified xsi:type="dcterms:W3CDTF">2026-04-13T14:44:11Z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14B1DA88D7E24DCA9E47A5793A28BB9C_13</vt:lpwstr>
  </property>
  <property fmtid="{D5CDD505-2E9C-101B-9397-08002B2CF9AE}" pid="4" name="KSOTemplateDocerSaveRecord">
    <vt:lpwstr>eyJoZGlkIjoiMmFiNzc2NzllZjhlNTM2YjQ2NTJiNWFkNzZiZDI3MTMiLCJ1c2VySWQiOiIxMDU0MzczNjI3In0=</vt:lpwstr>
  </property>
</Properties>
</file>